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F8A61"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 tutto il personale Docente e ATA</w:t>
      </w:r>
    </w:p>
    <w:p w14:paraId="74BC8380" w14:textId="3FE00F60"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Al DSGA</w:t>
      </w:r>
    </w:p>
    <w:p w14:paraId="11BAAC32" w14:textId="77777777" w:rsidR="00DE2EE6" w:rsidRDefault="00DE2EE6" w:rsidP="00C97BF8">
      <w:pPr>
        <w:autoSpaceDE w:val="0"/>
        <w:autoSpaceDN w:val="0"/>
        <w:adjustRightInd w:val="0"/>
        <w:spacing w:after="0" w:line="240" w:lineRule="auto"/>
        <w:rPr>
          <w:rFonts w:ascii="Calibri" w:hAnsi="Calibri" w:cs="Calibri"/>
          <w:color w:val="000000"/>
          <w:sz w:val="24"/>
          <w:szCs w:val="24"/>
        </w:rPr>
      </w:pPr>
    </w:p>
    <w:p w14:paraId="7F0DC4A6" w14:textId="4CB5ACC2" w:rsidR="00C97BF8" w:rsidRDefault="00C97BF8" w:rsidP="00C97BF8">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OGGETTO: INFORMATIVA - GESTIONE LAVORATORI “FRAGILI”</w:t>
      </w:r>
    </w:p>
    <w:p w14:paraId="70B15C2D" w14:textId="77777777" w:rsidR="00A1499D" w:rsidRDefault="00A1499D" w:rsidP="00C97BF8">
      <w:pPr>
        <w:autoSpaceDE w:val="0"/>
        <w:autoSpaceDN w:val="0"/>
        <w:adjustRightInd w:val="0"/>
        <w:spacing w:after="0" w:line="240" w:lineRule="auto"/>
        <w:rPr>
          <w:rFonts w:ascii="Calibri,Bold" w:hAnsi="Calibri,Bold" w:cs="Calibri,Bold"/>
          <w:b/>
          <w:bCs/>
          <w:color w:val="000000"/>
          <w:sz w:val="24"/>
          <w:szCs w:val="24"/>
        </w:rPr>
      </w:pPr>
    </w:p>
    <w:p w14:paraId="4E3E1DF3"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Si ritiene necessario inviare queste precisazioni ai dipendenti al fine di informarli delle azioni da</w:t>
      </w:r>
    </w:p>
    <w:p w14:paraId="400FC0AE" w14:textId="02A92475"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intraprendere qualora si reputino coinvolti nella definizione di </w:t>
      </w:r>
      <w:r>
        <w:rPr>
          <w:rFonts w:ascii="Calibri,Italic" w:hAnsi="Calibri,Italic" w:cs="Calibri,Italic"/>
          <w:i/>
          <w:iCs/>
          <w:color w:val="000000"/>
          <w:sz w:val="24"/>
          <w:szCs w:val="24"/>
        </w:rPr>
        <w:t>“lavoratore fragile”</w:t>
      </w:r>
      <w:r>
        <w:rPr>
          <w:rFonts w:ascii="Calibri" w:hAnsi="Calibri" w:cs="Calibri"/>
          <w:color w:val="000000"/>
          <w:sz w:val="24"/>
          <w:szCs w:val="24"/>
        </w:rPr>
        <w:t xml:space="preserve">, secondo </w:t>
      </w:r>
      <w:bookmarkStart w:id="0" w:name="_GoBack"/>
      <w:bookmarkEnd w:id="0"/>
      <w:r>
        <w:rPr>
          <w:rFonts w:ascii="Calibri" w:hAnsi="Calibri" w:cs="Calibri"/>
          <w:color w:val="000000"/>
          <w:sz w:val="24"/>
          <w:szCs w:val="24"/>
        </w:rPr>
        <w:t>quanto previsto dalle norme citate in premessa</w:t>
      </w:r>
      <w:r w:rsidR="00853F11">
        <w:rPr>
          <w:rFonts w:ascii="Calibri" w:hAnsi="Calibri" w:cs="Calibri"/>
          <w:color w:val="000000"/>
          <w:sz w:val="24"/>
          <w:szCs w:val="24"/>
        </w:rPr>
        <w:t>;</w:t>
      </w:r>
      <w:r w:rsidR="00853F11">
        <w:rPr>
          <w:rFonts w:ascii="Arial" w:hAnsi="Arial" w:cs="Arial"/>
          <w:color w:val="222222"/>
          <w:shd w:val="clear" w:color="auto" w:fill="FFFFFF"/>
        </w:rPr>
        <w:t> </w:t>
      </w:r>
      <w:r w:rsidR="00853F11" w:rsidRPr="00853F11">
        <w:rPr>
          <w:rFonts w:cstheme="minorHAnsi"/>
          <w:color w:val="222222"/>
          <w:sz w:val="24"/>
          <w:szCs w:val="24"/>
          <w:shd w:val="clear" w:color="auto" w:fill="FFFFFF"/>
        </w:rPr>
        <w:t>il quadro normativo</w:t>
      </w:r>
      <w:r w:rsidR="00853F11" w:rsidRPr="00853F11">
        <w:rPr>
          <w:rFonts w:cstheme="minorHAnsi"/>
          <w:color w:val="222222"/>
          <w:sz w:val="24"/>
          <w:szCs w:val="24"/>
          <w:shd w:val="clear" w:color="auto" w:fill="FFFFFF"/>
        </w:rPr>
        <w:t xml:space="preserve"> è in evoluzione</w:t>
      </w:r>
    </w:p>
    <w:p w14:paraId="375F9F0A" w14:textId="77777777" w:rsidR="00C97BF8" w:rsidRDefault="00C97BF8" w:rsidP="00C97BF8">
      <w:pPr>
        <w:autoSpaceDE w:val="0"/>
        <w:autoSpaceDN w:val="0"/>
        <w:adjustRightInd w:val="0"/>
        <w:spacing w:after="0" w:line="240" w:lineRule="auto"/>
        <w:rPr>
          <w:rFonts w:ascii="Calibri,Italic" w:hAnsi="Calibri,Italic" w:cs="Calibri,Italic"/>
          <w:i/>
          <w:iCs/>
          <w:color w:val="000000"/>
          <w:sz w:val="24"/>
          <w:szCs w:val="24"/>
        </w:rPr>
      </w:pPr>
    </w:p>
    <w:p w14:paraId="6A651593"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1. La raccomandazione è rivolta direttamente al lavoratore in quanto la persona “fragile” ed è</w:t>
      </w:r>
    </w:p>
    <w:p w14:paraId="42F9AB87"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quindi questi che si deve fare parte attiva. Tale “fragilità” è in genere dovuta a situazioni cliniche</w:t>
      </w:r>
    </w:p>
    <w:p w14:paraId="7F362EEF"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non correlabili all’attività professionale e di cui non sempre il MC è a conoscenza oppure non è</w:t>
      </w:r>
    </w:p>
    <w:p w14:paraId="5CB37F4F"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aggiornato.</w:t>
      </w:r>
    </w:p>
    <w:p w14:paraId="6D27D688"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2. Le Associazioni scientifiche riportano elenchi con le principali patologie che possono costituire</w:t>
      </w:r>
    </w:p>
    <w:p w14:paraId="2C5E21A2"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un rischio particolare in caso di infezione da COVID-19, del tipo:</w:t>
      </w:r>
    </w:p>
    <w:p w14:paraId="323D1201"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condizioni di immunodepressione e/o immunodeficienza primarie (malattie congenite</w:t>
      </w:r>
    </w:p>
    <w:p w14:paraId="6BE87525"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ereditarie) o secondarie a altre patologie (tumori maligni, in particolare leucemie e linfomi,</w:t>
      </w:r>
    </w:p>
    <w:p w14:paraId="4FE302E7"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Aplasie midollari, infezione da HIV (AIDS) o a terapie (Cortisonici, Chemioterapici, altri</w:t>
      </w:r>
    </w:p>
    <w:p w14:paraId="52F33880"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Immunosoppressori nelle malattie autoimmuni);</w:t>
      </w:r>
    </w:p>
    <w:p w14:paraId="57CB6582"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patologie oncologiche (tumori maligni);</w:t>
      </w:r>
    </w:p>
    <w:p w14:paraId="3102125B"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patologie cardiache (ischemiche tipo infarto, angina e altre coronaropatie, ipertensione</w:t>
      </w:r>
    </w:p>
    <w:p w14:paraId="3786F6A4"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arteriosa grave e scompensata, insufficienza cardiaca, gravi aritmie, portatori di dispositivi medici</w:t>
      </w:r>
    </w:p>
    <w:p w14:paraId="4FB0B34A"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tipo pacemaker e defibrillatore);</w:t>
      </w:r>
    </w:p>
    <w:p w14:paraId="48DB0330"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patologie broncopolmonari croniche (</w:t>
      </w:r>
      <w:proofErr w:type="spellStart"/>
      <w:r>
        <w:rPr>
          <w:rFonts w:ascii="Calibri" w:hAnsi="Calibri" w:cs="Calibri"/>
          <w:color w:val="000000"/>
          <w:sz w:val="24"/>
          <w:szCs w:val="24"/>
        </w:rPr>
        <w:t>Broncopneumopatie</w:t>
      </w:r>
      <w:proofErr w:type="spellEnd"/>
      <w:r>
        <w:rPr>
          <w:rFonts w:ascii="Calibri" w:hAnsi="Calibri" w:cs="Calibri"/>
          <w:color w:val="000000"/>
          <w:sz w:val="24"/>
          <w:szCs w:val="24"/>
        </w:rPr>
        <w:t xml:space="preserve"> corniche ostruttive, Asma Bronchiale</w:t>
      </w:r>
    </w:p>
    <w:p w14:paraId="15161218"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grave, Cuore Polmonare Cronico, Enfisema Polmonare, Bronchiettasie, Fibrosi Polmonari,</w:t>
      </w:r>
    </w:p>
    <w:p w14:paraId="0AC0EB67"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Sarcoidosi, Embolia polmonare);</w:t>
      </w:r>
    </w:p>
    <w:p w14:paraId="2613893D"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diabete mellito </w:t>
      </w:r>
      <w:proofErr w:type="spellStart"/>
      <w:r>
        <w:rPr>
          <w:rFonts w:ascii="Calibri" w:hAnsi="Calibri" w:cs="Calibri"/>
          <w:color w:val="000000"/>
          <w:sz w:val="24"/>
          <w:szCs w:val="24"/>
        </w:rPr>
        <w:t>Insulino</w:t>
      </w:r>
      <w:proofErr w:type="spellEnd"/>
      <w:r>
        <w:rPr>
          <w:rFonts w:ascii="Calibri" w:hAnsi="Calibri" w:cs="Calibri"/>
          <w:color w:val="000000"/>
          <w:sz w:val="24"/>
          <w:szCs w:val="24"/>
        </w:rPr>
        <w:t xml:space="preserve"> dipendente, specie se scompensato;</w:t>
      </w:r>
    </w:p>
    <w:p w14:paraId="5684B330"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insufficienza renale cronica;</w:t>
      </w:r>
    </w:p>
    <w:p w14:paraId="3BDB23F6"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insufficienza surrenale cronica;</w:t>
      </w:r>
    </w:p>
    <w:p w14:paraId="60FF60F1"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malattie degli organi emopoietici ed </w:t>
      </w:r>
      <w:proofErr w:type="spellStart"/>
      <w:r>
        <w:rPr>
          <w:rFonts w:ascii="Calibri" w:hAnsi="Calibri" w:cs="Calibri"/>
          <w:color w:val="000000"/>
          <w:sz w:val="24"/>
          <w:szCs w:val="24"/>
        </w:rPr>
        <w:t>emoglobinopatie</w:t>
      </w:r>
      <w:proofErr w:type="spellEnd"/>
      <w:r>
        <w:rPr>
          <w:rFonts w:ascii="Calibri" w:hAnsi="Calibri" w:cs="Calibri"/>
          <w:color w:val="000000"/>
          <w:sz w:val="24"/>
          <w:szCs w:val="24"/>
        </w:rPr>
        <w:t xml:space="preserve"> (aplasie midollari, gravi anemie);</w:t>
      </w:r>
    </w:p>
    <w:p w14:paraId="4036EFD1"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malattie infiammatorie croniche e sindromi da malassorbimento intestinali;</w:t>
      </w:r>
    </w:p>
    <w:p w14:paraId="169AFED8"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w:t>
      </w:r>
      <w:proofErr w:type="spellStart"/>
      <w:r>
        <w:rPr>
          <w:rFonts w:ascii="Calibri" w:hAnsi="Calibri" w:cs="Calibri"/>
          <w:color w:val="000000"/>
          <w:sz w:val="24"/>
          <w:szCs w:val="24"/>
        </w:rPr>
        <w:t>reumopatie</w:t>
      </w:r>
      <w:proofErr w:type="spellEnd"/>
      <w:r>
        <w:rPr>
          <w:rFonts w:ascii="Calibri" w:hAnsi="Calibri" w:cs="Calibri"/>
          <w:color w:val="000000"/>
          <w:sz w:val="24"/>
          <w:szCs w:val="24"/>
        </w:rPr>
        <w:t xml:space="preserve"> sistemiche (Artrite reumatoide, Lupus </w:t>
      </w:r>
      <w:proofErr w:type="spellStart"/>
      <w:r>
        <w:rPr>
          <w:rFonts w:ascii="Calibri" w:hAnsi="Calibri" w:cs="Calibri"/>
          <w:color w:val="000000"/>
          <w:sz w:val="24"/>
          <w:szCs w:val="24"/>
        </w:rPr>
        <w:t>Eritematosus</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Sistemicus</w:t>
      </w:r>
      <w:proofErr w:type="spellEnd"/>
      <w:r>
        <w:rPr>
          <w:rFonts w:ascii="Calibri" w:hAnsi="Calibri" w:cs="Calibri"/>
          <w:color w:val="000000"/>
          <w:sz w:val="24"/>
          <w:szCs w:val="24"/>
        </w:rPr>
        <w:t xml:space="preserve">, </w:t>
      </w:r>
      <w:proofErr w:type="spellStart"/>
      <w:r>
        <w:rPr>
          <w:rFonts w:ascii="Calibri" w:hAnsi="Calibri" w:cs="Calibri"/>
          <w:color w:val="000000"/>
          <w:sz w:val="24"/>
          <w:szCs w:val="24"/>
        </w:rPr>
        <w:t>collagenopatie</w:t>
      </w:r>
      <w:proofErr w:type="spellEnd"/>
      <w:r>
        <w:rPr>
          <w:rFonts w:ascii="Calibri" w:hAnsi="Calibri" w:cs="Calibri"/>
          <w:color w:val="000000"/>
          <w:sz w:val="24"/>
          <w:szCs w:val="24"/>
        </w:rPr>
        <w:t xml:space="preserve"> e</w:t>
      </w:r>
    </w:p>
    <w:p w14:paraId="532F56BF"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connettiviti sistemiche croniche);</w:t>
      </w:r>
    </w:p>
    <w:p w14:paraId="5A1FB2A7"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epatopatie croniche gravi (cirrosi epatica e simili).</w:t>
      </w:r>
    </w:p>
    <w:p w14:paraId="0D15A5A2"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L’elenco è solo indicativo, non certo esaustivo, ed ogni caso va valutato a sé.</w:t>
      </w:r>
    </w:p>
    <w:p w14:paraId="12800016" w14:textId="77777777" w:rsidR="00C97BF8" w:rsidRDefault="00C97BF8" w:rsidP="00C97BF8">
      <w:pPr>
        <w:autoSpaceDE w:val="0"/>
        <w:autoSpaceDN w:val="0"/>
        <w:adjustRightInd w:val="0"/>
        <w:spacing w:after="0" w:line="240" w:lineRule="auto"/>
        <w:rPr>
          <w:rFonts w:ascii="Calibri" w:hAnsi="Calibri" w:cs="Calibri"/>
          <w:color w:val="000000"/>
        </w:rPr>
      </w:pPr>
      <w:r>
        <w:rPr>
          <w:rFonts w:ascii="Calibri" w:hAnsi="Calibri" w:cs="Calibri"/>
          <w:color w:val="000000"/>
        </w:rPr>
        <w:t>2</w:t>
      </w:r>
    </w:p>
    <w:p w14:paraId="5390035D"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3. Altri importanti fattori sono:</w:t>
      </w:r>
    </w:p>
    <w:p w14:paraId="56DDE98A"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xml:space="preserve">- la </w:t>
      </w:r>
      <w:proofErr w:type="spellStart"/>
      <w:r>
        <w:rPr>
          <w:rFonts w:ascii="Calibri" w:hAnsi="Calibri" w:cs="Calibri"/>
          <w:color w:val="000000"/>
          <w:sz w:val="24"/>
          <w:szCs w:val="24"/>
        </w:rPr>
        <w:t>comorbilità</w:t>
      </w:r>
      <w:proofErr w:type="spellEnd"/>
      <w:r>
        <w:rPr>
          <w:rFonts w:ascii="Calibri" w:hAnsi="Calibri" w:cs="Calibri"/>
          <w:color w:val="000000"/>
          <w:sz w:val="24"/>
          <w:szCs w:val="24"/>
        </w:rPr>
        <w:t>: cioè la presenza contemporanea di più patologie fra quelle citate;</w:t>
      </w:r>
    </w:p>
    <w:p w14:paraId="1A553C69" w14:textId="096842EB"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 l’età (viene citato, quale esempio di carattere ind</w:t>
      </w:r>
      <w:r w:rsidR="00A1499D">
        <w:rPr>
          <w:rFonts w:ascii="Calibri" w:hAnsi="Calibri" w:cs="Calibri"/>
          <w:color w:val="000000"/>
          <w:sz w:val="24"/>
          <w:szCs w:val="24"/>
        </w:rPr>
        <w:t>icativo del dato anagrafico, l’</w:t>
      </w:r>
      <w:r>
        <w:rPr>
          <w:rFonts w:ascii="Calibri" w:hAnsi="Calibri" w:cs="Calibri"/>
          <w:color w:val="000000"/>
          <w:sz w:val="24"/>
          <w:szCs w:val="24"/>
        </w:rPr>
        <w:t>età &gt; 55 anni)</w:t>
      </w:r>
    </w:p>
    <w:p w14:paraId="52FB437D" w14:textId="77777777" w:rsidR="00C97BF8" w:rsidRDefault="00C97BF8" w:rsidP="00C97BF8">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Questo è perciò da intendere che per i lavoratori che hanno una o più patologie del tipo</w:t>
      </w:r>
    </w:p>
    <w:p w14:paraId="0C58E6DC" w14:textId="1AFAC634" w:rsidR="00C97BF8" w:rsidRDefault="00C97BF8" w:rsidP="00C97BF8">
      <w:pPr>
        <w:autoSpaceDE w:val="0"/>
        <w:autoSpaceDN w:val="0"/>
        <w:adjustRightInd w:val="0"/>
        <w:spacing w:after="0" w:line="240" w:lineRule="auto"/>
        <w:rPr>
          <w:rFonts w:ascii="Calibri" w:hAnsi="Calibri" w:cs="Calibri"/>
          <w:color w:val="000000"/>
          <w:sz w:val="24"/>
          <w:szCs w:val="24"/>
        </w:rPr>
      </w:pPr>
      <w:proofErr w:type="spellStart"/>
      <w:r>
        <w:rPr>
          <w:rFonts w:ascii="Calibri" w:hAnsi="Calibri" w:cs="Calibri"/>
          <w:color w:val="000000"/>
          <w:sz w:val="24"/>
          <w:szCs w:val="24"/>
        </w:rPr>
        <w:t>sopraevidenziato</w:t>
      </w:r>
      <w:proofErr w:type="spellEnd"/>
      <w:r>
        <w:rPr>
          <w:rFonts w:ascii="Calibri" w:hAnsi="Calibri" w:cs="Calibri"/>
          <w:color w:val="000000"/>
          <w:sz w:val="24"/>
          <w:szCs w:val="24"/>
        </w:rPr>
        <w:t xml:space="preserve"> ed hanno un</w:t>
      </w:r>
      <w:r w:rsidR="00A1499D">
        <w:rPr>
          <w:rFonts w:ascii="Calibri" w:hAnsi="Calibri" w:cs="Calibri"/>
          <w:color w:val="000000"/>
          <w:sz w:val="24"/>
          <w:szCs w:val="24"/>
        </w:rPr>
        <w:t>’</w:t>
      </w:r>
      <w:r>
        <w:rPr>
          <w:rFonts w:ascii="Calibri" w:hAnsi="Calibri" w:cs="Calibri"/>
          <w:color w:val="000000"/>
          <w:sz w:val="24"/>
          <w:szCs w:val="24"/>
        </w:rPr>
        <w:t>età maggiore di 55 anni, si dovrà fare una valutazione più attenta</w:t>
      </w:r>
    </w:p>
    <w:p w14:paraId="499D2E3C" w14:textId="1A2CF0AF" w:rsidR="00006F89" w:rsidRDefault="00C97BF8" w:rsidP="00C97BF8">
      <w:pPr>
        <w:rPr>
          <w:rFonts w:ascii="Calibri" w:hAnsi="Calibri" w:cs="Calibri"/>
          <w:color w:val="000000"/>
          <w:sz w:val="24"/>
          <w:szCs w:val="24"/>
        </w:rPr>
      </w:pPr>
      <w:r>
        <w:rPr>
          <w:rFonts w:ascii="Calibri" w:hAnsi="Calibri" w:cs="Calibri"/>
          <w:color w:val="000000"/>
          <w:sz w:val="24"/>
          <w:szCs w:val="24"/>
        </w:rPr>
        <w:t>per coglierne l’eventuale fragilità.</w:t>
      </w:r>
    </w:p>
    <w:p w14:paraId="178A3B88" w14:textId="77777777" w:rsidR="0036543C" w:rsidRDefault="0036543C" w:rsidP="00C97BF8">
      <w:r>
        <w:t xml:space="preserve">Per quanto sopra esposto, il dipendente che ritiene di rientrare nella categoria di lavoratore fragile, ed intende avvalersi dell’intervento del Medico Competente </w:t>
      </w:r>
      <w:proofErr w:type="gramStart"/>
      <w:r>
        <w:t>E’</w:t>
      </w:r>
      <w:proofErr w:type="gramEnd"/>
      <w:r>
        <w:t xml:space="preserve"> TENUTO A: </w:t>
      </w:r>
    </w:p>
    <w:p w14:paraId="6C64F0BB" w14:textId="77777777" w:rsidR="0036543C" w:rsidRDefault="0036543C" w:rsidP="00C97BF8">
      <w:r>
        <w:t xml:space="preserve">a) richiedere al proprio medico curante la certificazione della patologia con indicazione della terapia prescritta ed attualmente in corso, allegando, ove possibile, i referti di visite specialistiche che attestino le patologie oggetto della richiesta; </w:t>
      </w:r>
    </w:p>
    <w:p w14:paraId="3C0C3F67" w14:textId="77777777" w:rsidR="0036543C" w:rsidRDefault="0036543C" w:rsidP="00C97BF8">
      <w:r>
        <w:lastRenderedPageBreak/>
        <w:t xml:space="preserve">b) reperire la certificazione di invalidità (qualora ottenuta), rilasciato dalla competente Commissione medica INPS; </w:t>
      </w:r>
    </w:p>
    <w:p w14:paraId="491A1EC6" w14:textId="6B58E77E" w:rsidR="0036543C" w:rsidRDefault="0036543C" w:rsidP="00C97BF8">
      <w:r>
        <w:t>Una volta in possesso della sopra elencata documentazione, il lavoratore deve comunicare formalmente al datore di lavoro l’intenzione di avvalersi della consulenza del Medico Competente ai fini della qualificazione di lavoratore fragile, indicando i propri riferimenti ove poter essere contattati (nominativo, numero di cellulare ed e-mail) per poter concordare le modalità di invio della documentazione sanitaria. Sarà cura della dirigenza tenere opportunamente monitorate queste richieste ed informare il Medico Competente che, tramite i riferimenti comunicati, darà avvio alla procedura di valutazione</w:t>
      </w:r>
      <w:r w:rsidR="00A1499D">
        <w:t>.</w:t>
      </w:r>
    </w:p>
    <w:sectPr w:rsidR="0036543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BF8"/>
    <w:rsid w:val="00006F89"/>
    <w:rsid w:val="0036543C"/>
    <w:rsid w:val="00853F11"/>
    <w:rsid w:val="00A1499D"/>
    <w:rsid w:val="00C97BF8"/>
    <w:rsid w:val="00DE2E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4A40"/>
  <w15:chartTrackingRefBased/>
  <w15:docId w15:val="{26A5FA90-84A7-4DAF-9CF7-AEAAB49B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568</Words>
  <Characters>3241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 Scolastico</dc:creator>
  <cp:keywords/>
  <dc:description/>
  <cp:lastModifiedBy>Economato 3</cp:lastModifiedBy>
  <cp:revision>6</cp:revision>
  <dcterms:created xsi:type="dcterms:W3CDTF">2020-08-24T16:46:00Z</dcterms:created>
  <dcterms:modified xsi:type="dcterms:W3CDTF">2020-08-29T08:26:00Z</dcterms:modified>
</cp:coreProperties>
</file>